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>Artigo Científico</w:t>
      </w:r>
      <w:r w:rsidR="001900B5">
        <w:rPr>
          <w:rFonts w:ascii="Arial" w:hAnsi="Arial" w:cs="Arial"/>
        </w:rPr>
        <w:t xml:space="preserve"> - Educação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1D2010" w:rsidRDefault="001900B5" w:rsidP="00F8218B">
      <w:pPr>
        <w:jc w:val="center"/>
        <w:rPr>
          <w:rFonts w:ascii="Arial" w:hAnsi="Arial" w:cs="Arial"/>
        </w:rPr>
      </w:pPr>
      <w:r w:rsidRPr="001900B5">
        <w:rPr>
          <w:rFonts w:ascii="Arial" w:hAnsi="Arial" w:cs="Arial"/>
        </w:rPr>
        <w:t>O combate à evasão em cursos de educação profissional por intermédio do Projeto Político Pedagógico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1900B5" w:rsidP="0030607F">
      <w:pPr>
        <w:spacing w:line="360" w:lineRule="auto"/>
        <w:ind w:firstLine="709"/>
        <w:jc w:val="center"/>
        <w:rPr>
          <w:rFonts w:ascii="Arial" w:hAnsi="Arial" w:cs="Arial"/>
        </w:rPr>
      </w:pPr>
      <w:r w:rsidRPr="001900B5">
        <w:rPr>
          <w:rFonts w:ascii="Arial" w:hAnsi="Arial" w:cs="Arial"/>
        </w:rPr>
        <w:t>Rodolfo Gabriel Deganut ¹*</w:t>
      </w:r>
      <w:r w:rsidR="004E1D4E" w:rsidRPr="001D2010">
        <w:rPr>
          <w:rFonts w:ascii="Arial" w:hAnsi="Arial" w:cs="Arial"/>
          <w:sz w:val="20"/>
          <w:vertAlign w:val="superscript"/>
        </w:rPr>
        <w:t>§</w:t>
      </w:r>
      <w:r w:rsidRPr="001900B5">
        <w:rPr>
          <w:rFonts w:ascii="Arial" w:hAnsi="Arial" w:cs="Arial"/>
        </w:rPr>
        <w:t>; Tatiane da Silva</w:t>
      </w:r>
      <w:r>
        <w:rPr>
          <w:rFonts w:ascii="Arial" w:hAnsi="Arial" w:cs="Arial"/>
        </w:rPr>
        <w:t>²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  <w:bookmarkStart w:id="0" w:name="_GoBack"/>
      <w:bookmarkEnd w:id="0"/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r w:rsidRPr="0030607F">
        <w:rPr>
          <w:rFonts w:ascii="Arial" w:hAnsi="Arial" w:cs="Arial"/>
        </w:rPr>
        <w:t xml:space="preserve"> </w:t>
      </w:r>
      <w:r w:rsidR="001900B5" w:rsidRPr="004E1D4E">
        <w:rPr>
          <w:rFonts w:ascii="Arial" w:hAnsi="Arial" w:cs="Arial"/>
          <w:sz w:val="18"/>
          <w:szCs w:val="18"/>
        </w:rPr>
        <w:t xml:space="preserve">Senac São Paulo. Graduado em Licenciatura em Pedagogia pela Universidade Cidade de São Paulo. Avenida Conselheiro </w:t>
      </w:r>
      <w:proofErr w:type="spellStart"/>
      <w:r w:rsidR="001900B5" w:rsidRPr="004E1D4E">
        <w:rPr>
          <w:rFonts w:ascii="Arial" w:hAnsi="Arial" w:cs="Arial"/>
          <w:sz w:val="18"/>
          <w:szCs w:val="18"/>
        </w:rPr>
        <w:t>Nébias</w:t>
      </w:r>
      <w:proofErr w:type="spellEnd"/>
      <w:r w:rsidR="001900B5" w:rsidRPr="004E1D4E">
        <w:rPr>
          <w:rFonts w:ascii="Arial" w:hAnsi="Arial" w:cs="Arial"/>
          <w:sz w:val="18"/>
          <w:szCs w:val="18"/>
        </w:rPr>
        <w:t>, 3</w:t>
      </w:r>
      <w:r w:rsidR="004E1D4E">
        <w:rPr>
          <w:rFonts w:ascii="Arial" w:hAnsi="Arial" w:cs="Arial"/>
          <w:sz w:val="18"/>
          <w:szCs w:val="18"/>
        </w:rPr>
        <w:t xml:space="preserve">09 – Vila Mathias; 11015-003 - </w:t>
      </w:r>
      <w:r w:rsidR="001900B5" w:rsidRPr="004E1D4E">
        <w:rPr>
          <w:rFonts w:ascii="Arial" w:hAnsi="Arial" w:cs="Arial"/>
          <w:sz w:val="18"/>
          <w:szCs w:val="18"/>
        </w:rPr>
        <w:t>Santos, São Paulo, Brasil</w:t>
      </w:r>
      <w:r w:rsidR="001900B5" w:rsidRPr="001900B5">
        <w:rPr>
          <w:rFonts w:ascii="Arial" w:hAnsi="Arial" w:cs="Arial"/>
        </w:rPr>
        <w:t xml:space="preserve"> </w:t>
      </w:r>
    </w:p>
    <w:p w:rsidR="0030607F" w:rsidRPr="004E1D4E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4E1D4E" w:rsidRPr="004E1D4E">
        <w:rPr>
          <w:rFonts w:ascii="Arial" w:hAnsi="Arial" w:cs="Arial"/>
          <w:sz w:val="18"/>
          <w:szCs w:val="18"/>
        </w:rPr>
        <w:t>Universidade Estadual Paulista “Júlio de Mesquita Filho” [UNESP]. Doutora em Educação Escolar</w:t>
      </w:r>
      <w:r w:rsidR="004E1D4E">
        <w:rPr>
          <w:rFonts w:ascii="Arial" w:hAnsi="Arial" w:cs="Arial"/>
          <w:sz w:val="18"/>
          <w:szCs w:val="18"/>
        </w:rPr>
        <w:br/>
      </w:r>
      <w:r w:rsidR="004E1D4E" w:rsidRPr="004E1D4E">
        <w:rPr>
          <w:rFonts w:ascii="Arial" w:hAnsi="Arial" w:cs="Arial"/>
          <w:sz w:val="18"/>
          <w:szCs w:val="18"/>
        </w:rPr>
        <w:t>Rodovia Araraq</w:t>
      </w:r>
      <w:r w:rsidR="004E1D4E">
        <w:rPr>
          <w:rFonts w:ascii="Arial" w:hAnsi="Arial" w:cs="Arial"/>
          <w:sz w:val="18"/>
          <w:szCs w:val="18"/>
        </w:rPr>
        <w:t xml:space="preserve">uara, Km 1 – Jaú; 14.800-901 - </w:t>
      </w:r>
      <w:r w:rsidR="004E1D4E" w:rsidRPr="004E1D4E">
        <w:rPr>
          <w:rFonts w:ascii="Arial" w:hAnsi="Arial" w:cs="Arial"/>
          <w:sz w:val="18"/>
          <w:szCs w:val="18"/>
        </w:rPr>
        <w:t>Araraquara, São Paulo, Brasil</w:t>
      </w: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 xml:space="preserve">* Autor correspondente </w:t>
      </w:r>
      <w:r w:rsidR="004E1D4E">
        <w:rPr>
          <w:rFonts w:ascii="Arial" w:hAnsi="Arial" w:cs="Arial"/>
        </w:rPr>
        <w:t>rodolf_gd@hotmail.com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1900B5" w:rsidRPr="001900B5" w:rsidRDefault="001900B5" w:rsidP="001900B5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4E1D4E" w:rsidRDefault="001D2010" w:rsidP="004E1D4E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4E1D4E" w:rsidRPr="004E1D4E">
        <w:rPr>
          <w:rFonts w:ascii="Arial" w:hAnsi="Arial" w:cs="Arial"/>
          <w:sz w:val="20"/>
        </w:rPr>
        <w:t xml:space="preserve">Avenida Conselheiro </w:t>
      </w:r>
      <w:proofErr w:type="spellStart"/>
      <w:r w:rsidR="004E1D4E" w:rsidRPr="004E1D4E">
        <w:rPr>
          <w:rFonts w:ascii="Arial" w:hAnsi="Arial" w:cs="Arial"/>
          <w:sz w:val="20"/>
        </w:rPr>
        <w:t>Nébias</w:t>
      </w:r>
      <w:proofErr w:type="spellEnd"/>
      <w:r w:rsidR="004E1D4E" w:rsidRPr="004E1D4E">
        <w:rPr>
          <w:rFonts w:ascii="Arial" w:hAnsi="Arial" w:cs="Arial"/>
          <w:sz w:val="20"/>
        </w:rPr>
        <w:t>, 309 – Vila Mathias; 11015-003 - Santos, São Paulo, Brasil</w:t>
      </w:r>
    </w:p>
    <w:sectPr w:rsidR="001D2010" w:rsidRPr="004E1D4E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9"/>
    <w:rsid w:val="000B10F5"/>
    <w:rsid w:val="00163521"/>
    <w:rsid w:val="001900B5"/>
    <w:rsid w:val="001C0D0F"/>
    <w:rsid w:val="001D2010"/>
    <w:rsid w:val="0030607F"/>
    <w:rsid w:val="003E7FA3"/>
    <w:rsid w:val="004E1D4E"/>
    <w:rsid w:val="00525026"/>
    <w:rsid w:val="007239B2"/>
    <w:rsid w:val="00784B4B"/>
    <w:rsid w:val="00931F0F"/>
    <w:rsid w:val="00A13E69"/>
    <w:rsid w:val="00B63F72"/>
    <w:rsid w:val="00B67298"/>
    <w:rsid w:val="00CC59D3"/>
    <w:rsid w:val="00CF50F6"/>
    <w:rsid w:val="00D0625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088C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Rodolfo Gabriel Deganut</cp:lastModifiedBy>
  <cp:revision>2</cp:revision>
  <cp:lastPrinted>2014-08-22T14:08:00Z</cp:lastPrinted>
  <dcterms:created xsi:type="dcterms:W3CDTF">2018-08-02T17:00:00Z</dcterms:created>
  <dcterms:modified xsi:type="dcterms:W3CDTF">2018-08-02T17:00:00Z</dcterms:modified>
</cp:coreProperties>
</file>